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ACKNOWLEDGMENTS</w:t>
      </w:r>
    </w:p>
    <w:p>
      <w:pPr>
        <w:pStyle w:val="BodyText"/>
      </w:pPr>
      <w:r>
        <w:rPr/>
        <w:t>The</w:t>
      </w:r>
      <w:r>
        <w:rPr>
          <w:spacing w:val="-5"/>
        </w:rPr>
        <w:t> </w:t>
      </w:r>
      <w:r>
        <w:rPr/>
        <w:t>Sixth</w:t>
      </w:r>
      <w:r>
        <w:rPr>
          <w:spacing w:val="-4"/>
        </w:rPr>
        <w:t> </w:t>
      </w:r>
      <w:r>
        <w:rPr/>
        <w:t>Circuit</w:t>
      </w:r>
      <w:r>
        <w:rPr>
          <w:spacing w:val="-5"/>
        </w:rPr>
        <w:t> </w:t>
      </w:r>
      <w:r>
        <w:rPr/>
        <w:t>Pattern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Jury</w:t>
      </w:r>
      <w:r>
        <w:rPr>
          <w:spacing w:val="-4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thanks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Kentucky Rosenberg College of Law for its support.</w:t>
      </w:r>
      <w:r>
        <w:rPr>
          <w:spacing w:val="40"/>
        </w:rPr>
        <w:t> </w:t>
      </w:r>
      <w:r>
        <w:rPr/>
        <w:t>Linsey K. Hogg, J.D. 2018 provided excellent real-time editing at the meetings and technology support.</w:t>
      </w:r>
    </w:p>
    <w:sectPr>
      <w:type w:val="continuous"/>
      <w:pgSz w:w="12240" w:h="15840"/>
      <w:pgMar w:top="1360" w:bottom="280" w:left="134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76"/>
      <w:ind w:left="101" w:firstLine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4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2024-11-18T17:15:57Z</dcterms:created>
  <dcterms:modified xsi:type="dcterms:W3CDTF">2024-11-18T17:15:57Z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7.6</vt:lpwstr>
  </property>
  <property fmtid="{D5CDD505-2E9C-101B-9397-08002B2CF9AE}" pid="5" name="LastSaved">
    <vt:filetime>2024-11-18T00:00:00Z</vt:filetime>
  </property>
</Properties>
</file>